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CellSpacing w:w="0" w:type="dxa"/>
        <w:tblCellMar>
          <w:left w:w="0" w:type="dxa"/>
          <w:right w:w="0" w:type="dxa"/>
        </w:tblCellMar>
        <w:tblLook w:val="04A0" w:firstRow="1" w:lastRow="0" w:firstColumn="1" w:lastColumn="0" w:noHBand="0" w:noVBand="1"/>
      </w:tblPr>
      <w:tblGrid>
        <w:gridCol w:w="2776"/>
        <w:gridCol w:w="6014"/>
      </w:tblGrid>
      <w:tr w:rsidR="00D50778" w:rsidRPr="00DF6D4F" w:rsidTr="00316109">
        <w:trPr>
          <w:trHeight w:val="525"/>
          <w:tblCellSpacing w:w="0" w:type="dxa"/>
          <w:jc w:val="center"/>
        </w:trPr>
        <w:tc>
          <w:tcPr>
            <w:tcW w:w="0" w:type="auto"/>
            <w:vAlign w:val="center"/>
          </w:tcPr>
          <w:p w:rsidR="00D50778" w:rsidRPr="005E5A31" w:rsidRDefault="00D50778" w:rsidP="00316109">
            <w:pPr>
              <w:spacing w:before="120" w:after="120"/>
              <w:ind w:left="130"/>
              <w:rPr>
                <w:b/>
                <w:bCs/>
                <w:sz w:val="26"/>
                <w:szCs w:val="26"/>
                <w:lang w:val="de-DE"/>
              </w:rPr>
            </w:pPr>
            <w:r w:rsidRPr="00302EB7">
              <w:rPr>
                <w:lang w:val="de-DE"/>
              </w:rPr>
              <w:br w:type="page"/>
            </w:r>
            <w:r w:rsidRPr="005E5A31">
              <w:rPr>
                <w:b/>
                <w:bCs/>
                <w:sz w:val="26"/>
                <w:szCs w:val="26"/>
                <w:lang w:val="de-DE"/>
              </w:rPr>
              <w:t xml:space="preserve">1. Tên học phần: </w:t>
            </w:r>
          </w:p>
        </w:tc>
        <w:tc>
          <w:tcPr>
            <w:tcW w:w="0" w:type="auto"/>
            <w:vAlign w:val="center"/>
          </w:tcPr>
          <w:p w:rsidR="00D50778" w:rsidRPr="007F036B" w:rsidRDefault="00D50778" w:rsidP="00316109">
            <w:pPr>
              <w:spacing w:before="120" w:after="120"/>
              <w:ind w:left="130"/>
              <w:rPr>
                <w:b/>
                <w:bCs/>
                <w:sz w:val="26"/>
                <w:szCs w:val="26"/>
                <w:lang w:val="de-DE"/>
              </w:rPr>
            </w:pPr>
            <w:r w:rsidRPr="007F036B">
              <w:rPr>
                <w:b/>
                <w:bCs/>
                <w:sz w:val="26"/>
                <w:szCs w:val="26"/>
                <w:lang w:val="de-DE"/>
              </w:rPr>
              <w:t>THỰC TẬP ĐIỆN LẠNH CƠ BẢN</w:t>
            </w:r>
            <w:r w:rsidRPr="007F036B">
              <w:rPr>
                <w:b/>
                <w:bCs/>
                <w:sz w:val="26"/>
                <w:szCs w:val="26"/>
                <w:lang w:val="de-DE"/>
              </w:rPr>
              <w:tab/>
            </w:r>
          </w:p>
        </w:tc>
      </w:tr>
      <w:tr w:rsidR="00D50778" w:rsidRPr="00DF6D4F" w:rsidTr="00316109">
        <w:trPr>
          <w:trHeight w:val="525"/>
          <w:tblCellSpacing w:w="0" w:type="dxa"/>
          <w:jc w:val="center"/>
        </w:trPr>
        <w:tc>
          <w:tcPr>
            <w:tcW w:w="0" w:type="auto"/>
            <w:vAlign w:val="center"/>
          </w:tcPr>
          <w:p w:rsidR="00D50778" w:rsidRPr="005E5A31" w:rsidRDefault="00D50778" w:rsidP="00316109">
            <w:pPr>
              <w:spacing w:before="120" w:after="120"/>
              <w:ind w:left="130"/>
              <w:rPr>
                <w:b/>
                <w:bCs/>
                <w:sz w:val="26"/>
                <w:szCs w:val="26"/>
                <w:lang w:val="de-DE"/>
              </w:rPr>
            </w:pPr>
            <w:r w:rsidRPr="005E5A31">
              <w:rPr>
                <w:b/>
                <w:bCs/>
                <w:sz w:val="26"/>
                <w:szCs w:val="26"/>
                <w:lang w:val="de-DE"/>
              </w:rPr>
              <w:t xml:space="preserve">2. Mã học phần: </w:t>
            </w:r>
          </w:p>
        </w:tc>
        <w:tc>
          <w:tcPr>
            <w:tcW w:w="0" w:type="auto"/>
            <w:vAlign w:val="center"/>
          </w:tcPr>
          <w:p w:rsidR="00D50778" w:rsidRPr="005E5A31" w:rsidRDefault="00D50778" w:rsidP="00316109">
            <w:pPr>
              <w:spacing w:before="120" w:after="120"/>
              <w:ind w:left="130"/>
              <w:rPr>
                <w:b/>
                <w:bCs/>
                <w:sz w:val="26"/>
                <w:szCs w:val="26"/>
                <w:lang w:val="de-DE"/>
              </w:rPr>
            </w:pPr>
            <w:r w:rsidRPr="005E5A31">
              <w:rPr>
                <w:b/>
                <w:bCs/>
                <w:sz w:val="26"/>
                <w:szCs w:val="26"/>
                <w:lang w:val="de-DE"/>
              </w:rPr>
              <w:t>DLANH20</w:t>
            </w:r>
            <w:r>
              <w:rPr>
                <w:b/>
                <w:bCs/>
                <w:sz w:val="26"/>
                <w:szCs w:val="26"/>
                <w:lang w:val="de-DE"/>
              </w:rPr>
              <w:t>1</w:t>
            </w:r>
          </w:p>
        </w:tc>
      </w:tr>
      <w:tr w:rsidR="00D50778" w:rsidRPr="00DF6D4F" w:rsidTr="00316109">
        <w:trPr>
          <w:trHeight w:val="525"/>
          <w:tblCellSpacing w:w="0" w:type="dxa"/>
          <w:jc w:val="center"/>
        </w:trPr>
        <w:tc>
          <w:tcPr>
            <w:tcW w:w="0" w:type="auto"/>
            <w:vAlign w:val="center"/>
          </w:tcPr>
          <w:p w:rsidR="00D50778" w:rsidRPr="005E5A31" w:rsidRDefault="00D50778" w:rsidP="00316109">
            <w:pPr>
              <w:spacing w:before="120" w:after="120"/>
              <w:ind w:left="130"/>
              <w:rPr>
                <w:b/>
                <w:bCs/>
                <w:sz w:val="26"/>
                <w:szCs w:val="26"/>
                <w:lang w:val="de-DE"/>
              </w:rPr>
            </w:pPr>
            <w:r w:rsidRPr="005E5A31">
              <w:rPr>
                <w:b/>
                <w:bCs/>
                <w:sz w:val="26"/>
                <w:szCs w:val="26"/>
                <w:lang w:val="de-DE"/>
              </w:rPr>
              <w:t xml:space="preserve">3. Số tín chỉ: </w:t>
            </w:r>
          </w:p>
        </w:tc>
        <w:tc>
          <w:tcPr>
            <w:tcW w:w="0" w:type="auto"/>
            <w:vAlign w:val="center"/>
          </w:tcPr>
          <w:p w:rsidR="00D50778" w:rsidRPr="005E5A31" w:rsidRDefault="00D50778" w:rsidP="00316109">
            <w:pPr>
              <w:spacing w:before="120" w:after="120"/>
              <w:ind w:left="130"/>
              <w:rPr>
                <w:b/>
                <w:bCs/>
                <w:sz w:val="26"/>
                <w:szCs w:val="26"/>
                <w:lang w:val="de-DE"/>
              </w:rPr>
            </w:pPr>
            <w:r w:rsidRPr="00AA518C">
              <w:rPr>
                <w:b/>
                <w:bCs/>
                <w:lang w:val="de-DE"/>
              </w:rPr>
              <w:t>3(0,3,3)</w:t>
            </w:r>
          </w:p>
        </w:tc>
      </w:tr>
      <w:tr w:rsidR="00D50778" w:rsidRPr="00DF6D4F" w:rsidTr="00316109">
        <w:trPr>
          <w:trHeight w:val="525"/>
          <w:tblCellSpacing w:w="0" w:type="dxa"/>
          <w:jc w:val="center"/>
        </w:trPr>
        <w:tc>
          <w:tcPr>
            <w:tcW w:w="0" w:type="auto"/>
            <w:vAlign w:val="center"/>
          </w:tcPr>
          <w:p w:rsidR="00D50778" w:rsidRPr="005E5A31" w:rsidRDefault="00D50778" w:rsidP="00316109">
            <w:pPr>
              <w:spacing w:before="120" w:after="120"/>
              <w:ind w:left="130"/>
              <w:rPr>
                <w:b/>
                <w:bCs/>
                <w:sz w:val="26"/>
                <w:szCs w:val="26"/>
                <w:lang w:val="de-DE"/>
              </w:rPr>
            </w:pPr>
            <w:r w:rsidRPr="005E5A31">
              <w:rPr>
                <w:b/>
                <w:bCs/>
                <w:sz w:val="26"/>
                <w:szCs w:val="26"/>
                <w:lang w:val="de-DE"/>
              </w:rPr>
              <w:t xml:space="preserve">4. Trình độ: </w:t>
            </w:r>
          </w:p>
        </w:tc>
        <w:tc>
          <w:tcPr>
            <w:tcW w:w="0" w:type="auto"/>
            <w:vAlign w:val="center"/>
          </w:tcPr>
          <w:p w:rsidR="00D50778" w:rsidRPr="005E5A31" w:rsidRDefault="00D50778" w:rsidP="00316109">
            <w:pPr>
              <w:spacing w:before="120" w:after="120"/>
              <w:ind w:left="130"/>
              <w:rPr>
                <w:b/>
                <w:bCs/>
                <w:sz w:val="26"/>
                <w:szCs w:val="26"/>
                <w:lang w:val="de-DE"/>
              </w:rPr>
            </w:pPr>
            <w:r w:rsidRPr="005E5A31">
              <w:rPr>
                <w:b/>
                <w:bCs/>
                <w:sz w:val="26"/>
                <w:szCs w:val="26"/>
                <w:lang w:val="de-DE"/>
              </w:rPr>
              <w:t xml:space="preserve">Dành cho sinh viên năm thứ 2 </w:t>
            </w:r>
          </w:p>
        </w:tc>
      </w:tr>
    </w:tbl>
    <w:p w:rsidR="00D50778" w:rsidRPr="00AA518C" w:rsidRDefault="00D50778" w:rsidP="00D50778">
      <w:pPr>
        <w:pStyle w:val="normaltext13"/>
        <w:spacing w:before="120" w:after="120" w:afterAutospacing="0"/>
        <w:outlineLvl w:val="2"/>
        <w:rPr>
          <w:b/>
          <w:bCs/>
          <w:lang w:val="de-DE"/>
        </w:rPr>
      </w:pPr>
      <w:r w:rsidRPr="00AA518C">
        <w:rPr>
          <w:b/>
          <w:bCs/>
          <w:lang w:val="de-DE"/>
        </w:rPr>
        <w:t>5. Phân bố thời gian</w:t>
      </w:r>
    </w:p>
    <w:p w:rsidR="00D50778" w:rsidRPr="004D28C9" w:rsidRDefault="00D50778" w:rsidP="00D50778">
      <w:pPr>
        <w:pStyle w:val="normaltext13thuthang"/>
        <w:tabs>
          <w:tab w:val="left" w:pos="4320"/>
        </w:tabs>
        <w:ind w:left="0" w:firstLine="360"/>
        <w:rPr>
          <w:lang w:val="vi-VN"/>
        </w:rPr>
      </w:pPr>
      <w:r w:rsidRPr="004D28C9">
        <w:rPr>
          <w:lang w:val="vi-VN"/>
        </w:rPr>
        <w:t>- Lý thuyết: 0 tiết</w:t>
      </w:r>
    </w:p>
    <w:p w:rsidR="00D50778" w:rsidRPr="004D28C9" w:rsidRDefault="00D50778" w:rsidP="00D50778">
      <w:pPr>
        <w:pStyle w:val="normaltext13thuthang"/>
        <w:tabs>
          <w:tab w:val="left" w:pos="4320"/>
        </w:tabs>
        <w:ind w:left="0" w:firstLine="360"/>
        <w:rPr>
          <w:lang w:val="vi-VN"/>
        </w:rPr>
      </w:pPr>
      <w:r w:rsidRPr="004D28C9">
        <w:rPr>
          <w:lang w:val="vi-VN"/>
        </w:rPr>
        <w:t xml:space="preserve">- Thực tập phòng thí nghiệm: 0 tiết </w:t>
      </w:r>
    </w:p>
    <w:p w:rsidR="00D50778" w:rsidRPr="004D28C9" w:rsidRDefault="00D50778" w:rsidP="00D50778">
      <w:pPr>
        <w:pStyle w:val="normaltext13thuthang"/>
        <w:tabs>
          <w:tab w:val="left" w:pos="4320"/>
        </w:tabs>
        <w:ind w:left="0" w:firstLine="360"/>
        <w:rPr>
          <w:lang w:val="vi-VN"/>
        </w:rPr>
      </w:pPr>
      <w:r w:rsidRPr="004D28C9">
        <w:rPr>
          <w:lang w:val="vi-VN"/>
        </w:rPr>
        <w:t>- Thực hành: 90 tiết</w:t>
      </w:r>
    </w:p>
    <w:p w:rsidR="00D50778" w:rsidRPr="004D28C9" w:rsidRDefault="00D50778" w:rsidP="00D50778">
      <w:pPr>
        <w:pStyle w:val="normaltext13thuthang"/>
        <w:tabs>
          <w:tab w:val="left" w:pos="4320"/>
        </w:tabs>
        <w:ind w:left="0" w:firstLine="360"/>
        <w:rPr>
          <w:lang w:val="vi-VN"/>
        </w:rPr>
      </w:pPr>
      <w:r w:rsidRPr="004D28C9">
        <w:rPr>
          <w:lang w:val="vi-VN"/>
        </w:rPr>
        <w:t>- Tự học: 90 tiết</w:t>
      </w:r>
    </w:p>
    <w:p w:rsidR="00D50778" w:rsidRPr="00DF6D4F" w:rsidRDefault="00D50778" w:rsidP="00D50778">
      <w:pPr>
        <w:spacing w:before="120" w:after="120"/>
        <w:ind w:left="130"/>
        <w:rPr>
          <w:b/>
          <w:bCs/>
          <w:sz w:val="26"/>
          <w:szCs w:val="26"/>
          <w:lang w:val="de-DE"/>
        </w:rPr>
      </w:pPr>
      <w:r w:rsidRPr="00DF6D4F">
        <w:rPr>
          <w:b/>
          <w:bCs/>
          <w:sz w:val="26"/>
          <w:szCs w:val="26"/>
          <w:lang w:val="de-DE"/>
        </w:rPr>
        <w:t xml:space="preserve">6. Điều kiện tiên quyết: </w:t>
      </w:r>
      <w:r w:rsidRPr="00F27D4B">
        <w:rPr>
          <w:bCs/>
          <w:sz w:val="26"/>
          <w:szCs w:val="26"/>
          <w:lang w:val="de-DE"/>
        </w:rPr>
        <w:t>An toàn và môi trường công nghiệp</w:t>
      </w:r>
    </w:p>
    <w:p w:rsidR="00D50778" w:rsidRPr="00DF6D4F" w:rsidRDefault="00D50778" w:rsidP="00D50778">
      <w:pPr>
        <w:spacing w:before="120" w:after="120"/>
        <w:ind w:left="130"/>
        <w:rPr>
          <w:b/>
          <w:bCs/>
          <w:sz w:val="26"/>
          <w:szCs w:val="26"/>
          <w:lang w:val="de-DE"/>
        </w:rPr>
      </w:pPr>
      <w:r w:rsidRPr="00DF6D4F">
        <w:rPr>
          <w:b/>
          <w:bCs/>
          <w:sz w:val="26"/>
          <w:szCs w:val="26"/>
          <w:lang w:val="de-DE"/>
        </w:rPr>
        <w:t>7. Mục tiêu của học phần</w:t>
      </w:r>
    </w:p>
    <w:p w:rsidR="00D50778" w:rsidRPr="00302EB7" w:rsidRDefault="00D50778" w:rsidP="00D50778">
      <w:pPr>
        <w:rPr>
          <w:rFonts w:eastAsia="Calibri"/>
          <w:sz w:val="26"/>
          <w:szCs w:val="26"/>
          <w:lang w:val="de-DE"/>
        </w:rPr>
      </w:pPr>
      <w:r w:rsidRPr="00302EB7">
        <w:rPr>
          <w:rFonts w:eastAsia="Calibri"/>
          <w:sz w:val="26"/>
          <w:szCs w:val="26"/>
          <w:lang w:val="de-DE"/>
        </w:rPr>
        <w:t xml:space="preserve">      Sau khi hoàn tất môn SV: - </w:t>
      </w:r>
      <w:r w:rsidRPr="00F27D4B">
        <w:rPr>
          <w:rFonts w:eastAsia="Calibri"/>
          <w:sz w:val="26"/>
          <w:szCs w:val="26"/>
          <w:lang w:val="nl-NL"/>
        </w:rPr>
        <w:t>Sử dụng thành thạo các dụng cụ chuyên ngành. - Đấu và sửa chữa các hư hỏng về điện cơ và các thiết bị điện dân dụng. - Đấu điện và sửa chữa những hư hỏng cơ bản các mạch điện điều khiển. - Biết hàn gió đá trong sửa chữa lạnh.</w:t>
      </w:r>
      <w:r w:rsidRPr="00302EB7">
        <w:rPr>
          <w:rFonts w:eastAsia="Calibri"/>
          <w:sz w:val="26"/>
          <w:szCs w:val="26"/>
          <w:lang w:val="de-DE"/>
        </w:rPr>
        <w:tab/>
      </w:r>
    </w:p>
    <w:p w:rsidR="00D50778" w:rsidRPr="00DF6D4F" w:rsidRDefault="00D50778" w:rsidP="00D50778">
      <w:pPr>
        <w:spacing w:before="120" w:after="120"/>
        <w:ind w:left="130"/>
        <w:rPr>
          <w:b/>
          <w:bCs/>
          <w:sz w:val="26"/>
          <w:szCs w:val="26"/>
          <w:lang w:val="de-DE"/>
        </w:rPr>
      </w:pPr>
      <w:r w:rsidRPr="00DF6D4F">
        <w:rPr>
          <w:b/>
          <w:bCs/>
          <w:sz w:val="26"/>
          <w:szCs w:val="26"/>
          <w:lang w:val="de-DE"/>
        </w:rPr>
        <w:t xml:space="preserve">8. Mô tả vắn tắt nội dung học phần </w:t>
      </w:r>
    </w:p>
    <w:p w:rsidR="00D50778" w:rsidRPr="00551CA8" w:rsidRDefault="00D50778" w:rsidP="00D50778">
      <w:pPr>
        <w:ind w:firstLine="360"/>
        <w:rPr>
          <w:rFonts w:eastAsia="Calibri"/>
          <w:iCs/>
          <w:color w:val="000000"/>
          <w:sz w:val="26"/>
          <w:szCs w:val="26"/>
          <w:lang w:val="nl-NL"/>
        </w:rPr>
      </w:pPr>
      <w:r w:rsidRPr="00551CA8">
        <w:rPr>
          <w:rFonts w:eastAsia="Calibri"/>
          <w:iCs/>
          <w:color w:val="000000"/>
          <w:sz w:val="26"/>
          <w:szCs w:val="26"/>
          <w:lang w:val="nl-NL"/>
        </w:rPr>
        <w:t>Học phần thực tập điện lạnh cơ bản cung cấp cho sinh viên các kiến thức thực tập điện lạnh cơ bản, sinh viên sử dụng được</w:t>
      </w:r>
      <w:r w:rsidRPr="00551CA8">
        <w:rPr>
          <w:iCs/>
          <w:color w:val="000000"/>
          <w:sz w:val="26"/>
          <w:szCs w:val="26"/>
          <w:lang w:val="nl-NL"/>
        </w:rPr>
        <w:t xml:space="preserve"> C</w:t>
      </w:r>
      <w:r w:rsidRPr="00551CA8">
        <w:rPr>
          <w:rFonts w:eastAsia="Calibri"/>
          <w:iCs/>
          <w:color w:val="000000"/>
          <w:sz w:val="26"/>
          <w:szCs w:val="26"/>
          <w:lang w:val="nl-NL"/>
        </w:rPr>
        <w:t>ác dụng cụ đồ nghề dùng trong sửa chữa điện và nhiệt lạnh.</w:t>
      </w:r>
    </w:p>
    <w:p w:rsidR="00D50778" w:rsidRPr="00551CA8" w:rsidRDefault="00D50778" w:rsidP="00D50778">
      <w:pPr>
        <w:ind w:firstLine="360"/>
        <w:rPr>
          <w:rFonts w:eastAsia="Calibri"/>
          <w:iCs/>
          <w:color w:val="000000"/>
          <w:sz w:val="26"/>
          <w:szCs w:val="26"/>
          <w:lang w:val="nl-NL"/>
        </w:rPr>
      </w:pPr>
      <w:r w:rsidRPr="00551CA8">
        <w:rPr>
          <w:rFonts w:eastAsia="Calibri"/>
          <w:iCs/>
          <w:color w:val="000000"/>
          <w:sz w:val="26"/>
          <w:szCs w:val="26"/>
          <w:lang w:val="nl-NL"/>
        </w:rPr>
        <w:t>- Đấu điện dân dụng 1 pha: Sau khi học xong, sinh viên đấu điện được các mạch đèn chiếu sáng thông dụng, đấu điện được cho các động cơ không đồng bộ một pha và ba pha đồng thời xác định được các hư hỏng thường gặp và cách khắc phục.</w:t>
      </w:r>
    </w:p>
    <w:p w:rsidR="00D50778" w:rsidRPr="00551CA8" w:rsidRDefault="00D50778" w:rsidP="00D50778">
      <w:pPr>
        <w:ind w:firstLine="360"/>
        <w:rPr>
          <w:rFonts w:eastAsia="Calibri"/>
          <w:iCs/>
          <w:color w:val="000000"/>
          <w:sz w:val="26"/>
          <w:szCs w:val="26"/>
          <w:lang w:val="nl-NL"/>
        </w:rPr>
      </w:pPr>
      <w:r w:rsidRPr="00551CA8">
        <w:rPr>
          <w:rFonts w:eastAsia="Calibri"/>
          <w:iCs/>
          <w:color w:val="000000"/>
          <w:sz w:val="26"/>
          <w:szCs w:val="26"/>
          <w:lang w:val="nl-NL"/>
        </w:rPr>
        <w:t>- Đấu các mạch điện điều khiển ba pha cơ bản: Sau khi học xong, sinh viên đấu được các mạch điện điều khiển cho động cơ không đồng bộ ba pha như: khởi động cho động cơ, đảo chiều cho động cơ.</w:t>
      </w:r>
    </w:p>
    <w:p w:rsidR="00D50778" w:rsidRPr="00551CA8" w:rsidRDefault="00D50778" w:rsidP="00D50778">
      <w:pPr>
        <w:pStyle w:val="normaltext13thuthang"/>
        <w:spacing w:line="240" w:lineRule="auto"/>
        <w:ind w:left="90"/>
        <w:rPr>
          <w:rFonts w:eastAsia="Calibri"/>
          <w:iCs/>
          <w:color w:val="000000"/>
          <w:lang w:val="nl-NL"/>
        </w:rPr>
      </w:pPr>
      <w:r w:rsidRPr="00551CA8">
        <w:rPr>
          <w:rFonts w:eastAsia="Calibri"/>
          <w:iCs/>
          <w:color w:val="000000"/>
          <w:lang w:val="nl-NL"/>
        </w:rPr>
        <w:t>- Kỹ thuật hàn gió đá: Sau khi học xong, sinh viên thực hiện được các thao tác như: mồi, chỉnh được ngọn lửa hàn, hàn các mối hàn ống đồng cùng đường kính, hàn các mối hàn ống đồng đường kính khác nhau, hàn được mối hàn ống sắt với ống đồng.</w:t>
      </w:r>
    </w:p>
    <w:p w:rsidR="00D50778" w:rsidRPr="00DF6D4F" w:rsidRDefault="00D50778" w:rsidP="00D50778">
      <w:pPr>
        <w:spacing w:before="120" w:after="120"/>
        <w:ind w:left="130"/>
        <w:rPr>
          <w:b/>
          <w:bCs/>
          <w:sz w:val="26"/>
          <w:szCs w:val="26"/>
          <w:lang w:val="de-DE"/>
        </w:rPr>
      </w:pPr>
      <w:r w:rsidRPr="00DF6D4F">
        <w:rPr>
          <w:b/>
          <w:bCs/>
          <w:sz w:val="26"/>
          <w:szCs w:val="26"/>
          <w:lang w:val="de-DE"/>
        </w:rPr>
        <w:t>9. Nhiệm vụ của sinh viên</w:t>
      </w:r>
    </w:p>
    <w:p w:rsidR="00D50778" w:rsidRPr="00551CA8" w:rsidRDefault="00D50778" w:rsidP="00D50778">
      <w:pPr>
        <w:ind w:firstLine="360"/>
        <w:rPr>
          <w:sz w:val="26"/>
          <w:szCs w:val="26"/>
          <w:lang w:val="nl-NL"/>
        </w:rPr>
      </w:pPr>
      <w:r w:rsidRPr="00551CA8">
        <w:rPr>
          <w:sz w:val="26"/>
          <w:szCs w:val="26"/>
          <w:lang w:val="nl-NL"/>
        </w:rPr>
        <w:t xml:space="preserve">Tham dự học, thảo luận, kiểm tra, thi theo QĐ số: 43/2007/QĐ-BGDĐT ngày 15/08/2007 của Bộ GD và ĐT và qui chế học vụ hiện hành của nhà trường. </w:t>
      </w:r>
    </w:p>
    <w:p w:rsidR="00D50778" w:rsidRPr="00DF6D4F" w:rsidRDefault="00D50778" w:rsidP="00D50778">
      <w:pPr>
        <w:spacing w:before="120" w:after="120"/>
        <w:ind w:left="130"/>
        <w:rPr>
          <w:b/>
          <w:bCs/>
          <w:sz w:val="26"/>
          <w:szCs w:val="26"/>
          <w:lang w:val="de-DE"/>
        </w:rPr>
      </w:pPr>
      <w:r w:rsidRPr="00DF6D4F">
        <w:rPr>
          <w:b/>
          <w:bCs/>
          <w:sz w:val="26"/>
          <w:szCs w:val="26"/>
          <w:lang w:val="de-DE"/>
        </w:rPr>
        <w:t xml:space="preserve">10. Tài liệu học tập  </w:t>
      </w:r>
    </w:p>
    <w:p w:rsidR="00D50778" w:rsidRPr="00551CA8" w:rsidRDefault="00D50778" w:rsidP="00D50778">
      <w:pPr>
        <w:pStyle w:val="normaltext13thuthang"/>
        <w:spacing w:line="240" w:lineRule="auto"/>
        <w:rPr>
          <w:rFonts w:eastAsia="SimSun"/>
          <w:lang w:val="nl-NL"/>
        </w:rPr>
      </w:pPr>
      <w:r w:rsidRPr="00551CA8">
        <w:rPr>
          <w:rFonts w:eastAsia="SimSun"/>
          <w:b/>
          <w:bCs/>
          <w:lang w:val="nl-NL"/>
        </w:rPr>
        <w:t>-Sách, giáo trình chính:</w:t>
      </w:r>
      <w:r w:rsidRPr="00551CA8">
        <w:rPr>
          <w:rFonts w:eastAsia="SimSun"/>
          <w:lang w:val="nl-NL"/>
        </w:rPr>
        <w:t xml:space="preserve"> </w:t>
      </w:r>
    </w:p>
    <w:p w:rsidR="00D50778" w:rsidRPr="00551CA8" w:rsidRDefault="00D50778" w:rsidP="00D50778">
      <w:pPr>
        <w:ind w:firstLine="680"/>
        <w:rPr>
          <w:rFonts w:eastAsia="Calibri"/>
          <w:sz w:val="26"/>
          <w:szCs w:val="26"/>
          <w:lang w:val="nl-NL"/>
        </w:rPr>
      </w:pPr>
      <w:r w:rsidRPr="00551CA8">
        <w:rPr>
          <w:rFonts w:eastAsia="Calibri"/>
          <w:sz w:val="26"/>
          <w:szCs w:val="26"/>
          <w:lang w:val="nl-NL"/>
        </w:rPr>
        <w:t xml:space="preserve">[1]. PGS_TS Quyền Huy Ánh, </w:t>
      </w:r>
      <w:r w:rsidRPr="00551CA8">
        <w:rPr>
          <w:rFonts w:eastAsia="Calibri"/>
          <w:b/>
          <w:i/>
          <w:sz w:val="26"/>
          <w:szCs w:val="26"/>
          <w:lang w:val="nl-NL"/>
        </w:rPr>
        <w:t>Giáo trình an toàn điện</w:t>
      </w:r>
      <w:r w:rsidRPr="00551CA8">
        <w:rPr>
          <w:rFonts w:eastAsia="Calibri"/>
          <w:sz w:val="26"/>
          <w:szCs w:val="26"/>
          <w:lang w:val="nl-NL"/>
        </w:rPr>
        <w:t>, nhà xuất bản Đại Học Bách Khoa Đà Nẵng, 2005.</w:t>
      </w:r>
    </w:p>
    <w:p w:rsidR="00D50778" w:rsidRPr="00551CA8" w:rsidRDefault="00D50778" w:rsidP="00D50778">
      <w:pPr>
        <w:ind w:firstLine="680"/>
        <w:rPr>
          <w:rFonts w:eastAsia="Calibri"/>
          <w:sz w:val="26"/>
          <w:szCs w:val="26"/>
          <w:lang w:val="nl-NL"/>
        </w:rPr>
      </w:pPr>
      <w:r w:rsidRPr="00551CA8">
        <w:rPr>
          <w:rFonts w:eastAsia="Calibri"/>
          <w:sz w:val="26"/>
          <w:szCs w:val="26"/>
          <w:lang w:val="nl-NL"/>
        </w:rPr>
        <w:t xml:space="preserve">[2]. Giáo trình thực hành </w:t>
      </w:r>
      <w:r w:rsidRPr="00551CA8">
        <w:rPr>
          <w:rFonts w:eastAsia="Calibri"/>
          <w:b/>
          <w:i/>
          <w:sz w:val="26"/>
          <w:szCs w:val="26"/>
          <w:lang w:val="nl-NL"/>
        </w:rPr>
        <w:t xml:space="preserve">Điện cơ bản, </w:t>
      </w:r>
      <w:r w:rsidRPr="00551CA8">
        <w:rPr>
          <w:rFonts w:eastAsia="Calibri"/>
          <w:sz w:val="26"/>
          <w:szCs w:val="26"/>
          <w:lang w:val="nl-NL"/>
        </w:rPr>
        <w:t>khoa Điện trường Đại học Công Nghiệp Thành phố Hồ Chí Minh, 2008.</w:t>
      </w:r>
    </w:p>
    <w:p w:rsidR="00D50778" w:rsidRPr="00551CA8" w:rsidRDefault="00D50778" w:rsidP="00D50778">
      <w:pPr>
        <w:ind w:firstLine="680"/>
        <w:rPr>
          <w:rFonts w:eastAsia="Calibri"/>
          <w:sz w:val="26"/>
          <w:szCs w:val="26"/>
          <w:lang w:val="nl-NL"/>
        </w:rPr>
      </w:pPr>
      <w:r w:rsidRPr="00551CA8">
        <w:rPr>
          <w:rFonts w:eastAsia="Calibri"/>
          <w:sz w:val="26"/>
          <w:szCs w:val="26"/>
          <w:lang w:val="nl-NL"/>
        </w:rPr>
        <w:t xml:space="preserve">[3]. Nguyễn Tấn Phước, Lê Văn Bằng, </w:t>
      </w:r>
      <w:r w:rsidRPr="00551CA8">
        <w:rPr>
          <w:rFonts w:eastAsia="Calibri"/>
          <w:b/>
          <w:i/>
          <w:sz w:val="26"/>
          <w:szCs w:val="26"/>
          <w:lang w:val="nl-NL"/>
        </w:rPr>
        <w:t>Giáo trình thực hành</w:t>
      </w:r>
      <w:r w:rsidRPr="00551CA8">
        <w:rPr>
          <w:rFonts w:eastAsia="Calibri"/>
          <w:sz w:val="26"/>
          <w:szCs w:val="26"/>
          <w:lang w:val="nl-NL"/>
        </w:rPr>
        <w:t xml:space="preserve"> </w:t>
      </w:r>
      <w:r w:rsidRPr="00551CA8">
        <w:rPr>
          <w:rFonts w:eastAsia="Calibri"/>
          <w:b/>
          <w:i/>
          <w:sz w:val="26"/>
          <w:szCs w:val="26"/>
          <w:lang w:val="nl-NL"/>
        </w:rPr>
        <w:t>Sửa chữa điện_điện tử gia dụng,</w:t>
      </w:r>
      <w:r w:rsidRPr="00551CA8">
        <w:rPr>
          <w:rFonts w:eastAsia="Calibri"/>
          <w:sz w:val="26"/>
          <w:szCs w:val="26"/>
          <w:lang w:val="nl-NL"/>
        </w:rPr>
        <w:t xml:space="preserve"> nhà xuất bản trẻ, 2003.</w:t>
      </w:r>
    </w:p>
    <w:p w:rsidR="00D50778" w:rsidRPr="00551CA8" w:rsidRDefault="00D50778" w:rsidP="00D50778">
      <w:pPr>
        <w:ind w:firstLine="680"/>
        <w:rPr>
          <w:rFonts w:eastAsia="Calibri"/>
          <w:sz w:val="26"/>
          <w:szCs w:val="26"/>
          <w:lang w:val="nl-NL"/>
        </w:rPr>
      </w:pPr>
      <w:r w:rsidRPr="00551CA8">
        <w:rPr>
          <w:rFonts w:eastAsia="Calibri"/>
          <w:sz w:val="26"/>
          <w:szCs w:val="26"/>
          <w:lang w:val="nl-NL"/>
        </w:rPr>
        <w:lastRenderedPageBreak/>
        <w:t xml:space="preserve">[4]. Giáo trình </w:t>
      </w:r>
      <w:r w:rsidRPr="00551CA8">
        <w:rPr>
          <w:rFonts w:eastAsia="Calibri"/>
          <w:b/>
          <w:i/>
          <w:sz w:val="26"/>
          <w:szCs w:val="26"/>
          <w:lang w:val="nl-NL"/>
        </w:rPr>
        <w:t xml:space="preserve">Khí cụ điện, </w:t>
      </w:r>
      <w:r w:rsidRPr="00551CA8">
        <w:rPr>
          <w:rFonts w:eastAsia="Calibri"/>
          <w:sz w:val="26"/>
          <w:szCs w:val="26"/>
          <w:lang w:val="nl-NL"/>
        </w:rPr>
        <w:t>khoa Điện trường Đại học Công Nghiệp Thành phố Hồ Chí Minh, 2009.</w:t>
      </w:r>
    </w:p>
    <w:p w:rsidR="00D50778" w:rsidRPr="002B4A2C" w:rsidRDefault="00D50778" w:rsidP="00D50778">
      <w:pPr>
        <w:ind w:firstLine="680"/>
        <w:rPr>
          <w:rFonts w:eastAsia="Calibri"/>
          <w:sz w:val="26"/>
          <w:szCs w:val="26"/>
          <w:lang w:val="nl-NL"/>
        </w:rPr>
      </w:pPr>
      <w:r w:rsidRPr="00551CA8">
        <w:rPr>
          <w:rFonts w:eastAsia="Calibri"/>
          <w:sz w:val="26"/>
          <w:szCs w:val="26"/>
          <w:lang w:val="nl-NL"/>
        </w:rPr>
        <w:t xml:space="preserve">[5]. TS Nguyễn Thúc Hà, TS Bùi Văn Hạnh, Ths Võ Văn Phong, </w:t>
      </w:r>
      <w:r w:rsidRPr="002B4A2C">
        <w:rPr>
          <w:rFonts w:eastAsia="Calibri"/>
          <w:sz w:val="26"/>
          <w:szCs w:val="26"/>
          <w:lang w:val="nl-NL"/>
        </w:rPr>
        <w:t>Giáo trình công nghệ hàn, nhà xuất bản Giáo Dục, 2006.</w:t>
      </w:r>
    </w:p>
    <w:p w:rsidR="00D50778" w:rsidRPr="00551CA8" w:rsidRDefault="00D50778" w:rsidP="00D50778">
      <w:pPr>
        <w:pStyle w:val="normaltext13thuthang"/>
        <w:rPr>
          <w:rFonts w:eastAsia="SimSun"/>
        </w:rPr>
      </w:pPr>
      <w:r w:rsidRPr="00551CA8">
        <w:rPr>
          <w:rFonts w:eastAsia="SimSun"/>
          <w:b/>
          <w:bCs/>
        </w:rPr>
        <w:t>-Tài liệu tham khảo:</w:t>
      </w:r>
      <w:r w:rsidRPr="00551CA8">
        <w:rPr>
          <w:rFonts w:eastAsia="SimSun"/>
        </w:rPr>
        <w:t xml:space="preserve"> </w:t>
      </w:r>
    </w:p>
    <w:p w:rsidR="00D50778" w:rsidRPr="00551CA8" w:rsidRDefault="00D50778" w:rsidP="00D50778">
      <w:pPr>
        <w:ind w:firstLine="680"/>
        <w:rPr>
          <w:rFonts w:eastAsia="Calibri"/>
          <w:sz w:val="26"/>
          <w:szCs w:val="26"/>
          <w:lang w:val="nl-NL"/>
        </w:rPr>
      </w:pPr>
      <w:r w:rsidRPr="00551CA8">
        <w:rPr>
          <w:rFonts w:eastAsia="Calibri"/>
          <w:sz w:val="26"/>
          <w:szCs w:val="26"/>
          <w:lang w:val="nl-NL"/>
        </w:rPr>
        <w:t>[</w:t>
      </w:r>
      <w:r>
        <w:rPr>
          <w:rFonts w:eastAsia="Calibri"/>
          <w:sz w:val="26"/>
          <w:szCs w:val="26"/>
          <w:lang w:val="nl-NL"/>
        </w:rPr>
        <w:t>6</w:t>
      </w:r>
      <w:r w:rsidRPr="00551CA8">
        <w:rPr>
          <w:rFonts w:eastAsia="Calibri"/>
          <w:sz w:val="26"/>
          <w:szCs w:val="26"/>
          <w:lang w:val="nl-NL"/>
        </w:rPr>
        <w:t>].  Tài liệu Schneider electric</w:t>
      </w:r>
    </w:p>
    <w:p w:rsidR="00D50778" w:rsidRPr="00551CA8" w:rsidRDefault="00D50778" w:rsidP="00D50778">
      <w:pPr>
        <w:pStyle w:val="normaltext13thuthang"/>
        <w:spacing w:line="240" w:lineRule="auto"/>
        <w:rPr>
          <w:rFonts w:eastAsia="SimSun"/>
          <w:lang w:val="nl-NL"/>
        </w:rPr>
      </w:pPr>
      <w:r w:rsidRPr="00551CA8">
        <w:rPr>
          <w:rFonts w:eastAsia="SimSun"/>
          <w:lang w:val="nl-NL"/>
        </w:rPr>
        <w:t xml:space="preserve">   </w:t>
      </w:r>
      <w:r>
        <w:rPr>
          <w:rFonts w:eastAsia="SimSun"/>
          <w:lang w:val="nl-NL"/>
        </w:rPr>
        <w:t xml:space="preserve"> </w:t>
      </w:r>
      <w:r w:rsidRPr="00551CA8">
        <w:rPr>
          <w:rFonts w:eastAsia="SimSun"/>
          <w:lang w:val="nl-NL"/>
        </w:rPr>
        <w:t xml:space="preserve">  [</w:t>
      </w:r>
      <w:r>
        <w:rPr>
          <w:rFonts w:eastAsia="SimSun"/>
          <w:lang w:val="nl-NL"/>
        </w:rPr>
        <w:t>7</w:t>
      </w:r>
      <w:r w:rsidRPr="00551CA8">
        <w:rPr>
          <w:rFonts w:eastAsia="SimSun"/>
          <w:lang w:val="nl-NL"/>
        </w:rPr>
        <w:t>].  Dụng cụ đồ nghề điện lạnh trên internet.</w:t>
      </w:r>
    </w:p>
    <w:p w:rsidR="00D50778" w:rsidRPr="00DF6D4F" w:rsidRDefault="00D50778" w:rsidP="00D50778">
      <w:pPr>
        <w:spacing w:before="120" w:after="120"/>
        <w:ind w:left="130"/>
        <w:rPr>
          <w:b/>
          <w:bCs/>
          <w:sz w:val="26"/>
          <w:szCs w:val="26"/>
          <w:lang w:val="de-DE"/>
        </w:rPr>
      </w:pPr>
      <w:r w:rsidRPr="00DF6D4F">
        <w:rPr>
          <w:b/>
          <w:bCs/>
          <w:sz w:val="26"/>
          <w:szCs w:val="26"/>
          <w:lang w:val="de-DE"/>
        </w:rPr>
        <w:t>11. Tiêu chuẩn đánh giá sinh viên</w:t>
      </w:r>
    </w:p>
    <w:p w:rsidR="00D50778" w:rsidRPr="00551CA8" w:rsidRDefault="00D50778" w:rsidP="00D50778">
      <w:pPr>
        <w:tabs>
          <w:tab w:val="num" w:pos="1134"/>
        </w:tabs>
        <w:ind w:firstLine="360"/>
        <w:rPr>
          <w:sz w:val="26"/>
          <w:szCs w:val="26"/>
          <w:lang w:val="nl-NL"/>
        </w:rPr>
      </w:pPr>
      <w:r w:rsidRPr="00551CA8">
        <w:rPr>
          <w:sz w:val="26"/>
          <w:szCs w:val="26"/>
          <w:lang w:val="nl-NL"/>
        </w:rPr>
        <w:t>- Sinh viên vắng mặt không lý do ở buổi làm bài thi thực hành tại xưởng sẽ nhận điểm 0 của bài tập đó theo quy định.</w:t>
      </w:r>
    </w:p>
    <w:p w:rsidR="00D50778" w:rsidRPr="00551CA8" w:rsidRDefault="00D50778" w:rsidP="00D50778">
      <w:pPr>
        <w:tabs>
          <w:tab w:val="num" w:pos="1134"/>
        </w:tabs>
        <w:ind w:firstLine="360"/>
        <w:rPr>
          <w:sz w:val="26"/>
          <w:szCs w:val="26"/>
          <w:lang w:val="nl-NL"/>
        </w:rPr>
      </w:pPr>
      <w:r w:rsidRPr="00551CA8">
        <w:rPr>
          <w:sz w:val="26"/>
          <w:szCs w:val="26"/>
          <w:lang w:val="nl-NL"/>
        </w:rPr>
        <w:t>- Điểm học phần thực hành là trung bình cộng của điểm các bài thực hành.</w:t>
      </w:r>
    </w:p>
    <w:p w:rsidR="00D50778" w:rsidRPr="00DF6D4F" w:rsidRDefault="00D50778" w:rsidP="00D50778">
      <w:pPr>
        <w:spacing w:before="120" w:after="120"/>
        <w:ind w:left="130"/>
        <w:rPr>
          <w:b/>
          <w:bCs/>
          <w:sz w:val="26"/>
          <w:szCs w:val="26"/>
          <w:lang w:val="de-DE"/>
        </w:rPr>
      </w:pPr>
      <w:r w:rsidRPr="00DF6D4F">
        <w:rPr>
          <w:b/>
          <w:bCs/>
          <w:sz w:val="26"/>
          <w:szCs w:val="26"/>
          <w:lang w:val="de-DE"/>
        </w:rPr>
        <w:t xml:space="preserve">12. Thang điểm thi: </w:t>
      </w:r>
      <w:r w:rsidRPr="00323F06">
        <w:rPr>
          <w:bCs/>
          <w:sz w:val="26"/>
          <w:szCs w:val="26"/>
          <w:lang w:val="de-DE"/>
        </w:rPr>
        <w:t>theo học chế tín chỉ</w:t>
      </w:r>
    </w:p>
    <w:p w:rsidR="00D50778" w:rsidRPr="00DF6D4F" w:rsidRDefault="00D50778" w:rsidP="00D50778">
      <w:pPr>
        <w:spacing w:before="120" w:after="120"/>
        <w:ind w:left="130"/>
        <w:rPr>
          <w:b/>
          <w:bCs/>
          <w:sz w:val="26"/>
          <w:szCs w:val="26"/>
          <w:lang w:val="de-DE"/>
        </w:rPr>
      </w:pPr>
      <w:r w:rsidRPr="00DF6D4F">
        <w:rPr>
          <w:b/>
          <w:bCs/>
          <w:sz w:val="26"/>
          <w:szCs w:val="26"/>
          <w:lang w:val="de-DE"/>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559"/>
        <w:gridCol w:w="4598"/>
        <w:gridCol w:w="1468"/>
        <w:gridCol w:w="1149"/>
      </w:tblGrid>
      <w:tr w:rsidR="00D50778" w:rsidRPr="00F27D4B" w:rsidTr="0031610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tcPr>
          <w:p w:rsidR="00D50778" w:rsidRPr="00F27D4B" w:rsidRDefault="00D50778" w:rsidP="00316109">
            <w:pPr>
              <w:pStyle w:val="normaltext13thuthang"/>
              <w:ind w:left="219"/>
              <w:jc w:val="center"/>
              <w:rPr>
                <w:b/>
                <w:noProof/>
              </w:rPr>
            </w:pPr>
            <w:r w:rsidRPr="00F27D4B">
              <w:rPr>
                <w:b/>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tcPr>
          <w:p w:rsidR="00D50778" w:rsidRPr="00F27D4B" w:rsidRDefault="00D50778" w:rsidP="00316109">
            <w:pPr>
              <w:pStyle w:val="normaltext13thuthang"/>
              <w:ind w:left="219"/>
              <w:jc w:val="center"/>
              <w:rPr>
                <w:b/>
                <w:noProof/>
              </w:rPr>
            </w:pPr>
            <w:r w:rsidRPr="00F27D4B">
              <w:rPr>
                <w:b/>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F27D4B" w:rsidRDefault="00D50778" w:rsidP="00316109">
            <w:pPr>
              <w:pStyle w:val="normaltext13thuthang"/>
              <w:ind w:left="219"/>
              <w:jc w:val="center"/>
              <w:rPr>
                <w:b/>
                <w:noProof/>
              </w:rPr>
            </w:pPr>
            <w:r w:rsidRPr="00F27D4B">
              <w:rPr>
                <w:b/>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F27D4B" w:rsidRDefault="00D50778" w:rsidP="00316109">
            <w:pPr>
              <w:pStyle w:val="normaltext13thuthang"/>
              <w:ind w:left="219"/>
              <w:jc w:val="center"/>
              <w:rPr>
                <w:b/>
                <w:noProof/>
              </w:rPr>
            </w:pPr>
            <w:r w:rsidRPr="00F27D4B">
              <w:rPr>
                <w:b/>
                <w:noProof/>
              </w:rPr>
              <w:t>THỰC HÀNH</w:t>
            </w:r>
          </w:p>
        </w:tc>
      </w:tr>
      <w:tr w:rsidR="00D50778" w:rsidRPr="00551CA8" w:rsidTr="0031610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0"/>
              <w:jc w:val="center"/>
              <w:rPr>
                <w:noProof/>
              </w:rPr>
            </w:pPr>
            <w:r w:rsidRPr="00551CA8">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rPr>
                <w:noProof/>
              </w:rPr>
            </w:pPr>
            <w:r w:rsidRPr="00551CA8">
              <w:t>Các kiến thức cơ bản về an toàn và dung cụ nghề</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spacing w:before="120"/>
              <w:jc w:val="center"/>
              <w:rPr>
                <w:bCs/>
                <w:sz w:val="26"/>
                <w:szCs w:val="26"/>
              </w:rPr>
            </w:pPr>
            <w:r w:rsidRPr="00551CA8">
              <w:rPr>
                <w:bCs/>
                <w:sz w:val="26"/>
                <w:szCs w:val="26"/>
              </w:rPr>
              <w:t>18</w:t>
            </w:r>
          </w:p>
        </w:tc>
      </w:tr>
      <w:tr w:rsidR="00D50778" w:rsidRPr="00551CA8" w:rsidTr="0031610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0"/>
              <w:jc w:val="center"/>
              <w:rPr>
                <w:noProof/>
              </w:rPr>
            </w:pPr>
            <w:r w:rsidRPr="00551CA8">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rPr>
                <w:noProof/>
              </w:rPr>
            </w:pPr>
            <w:r w:rsidRPr="00551CA8">
              <w:rPr>
                <w:bCs/>
              </w:rPr>
              <w:t>Đấu điện dân dụng 1 pha</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spacing w:before="120"/>
              <w:jc w:val="center"/>
              <w:rPr>
                <w:bCs/>
                <w:sz w:val="26"/>
                <w:szCs w:val="26"/>
              </w:rPr>
            </w:pPr>
            <w:r w:rsidRPr="00551CA8">
              <w:rPr>
                <w:bCs/>
                <w:sz w:val="26"/>
                <w:szCs w:val="26"/>
              </w:rPr>
              <w:t>24</w:t>
            </w:r>
          </w:p>
        </w:tc>
      </w:tr>
      <w:tr w:rsidR="00D50778" w:rsidRPr="00551CA8" w:rsidTr="0031610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0"/>
              <w:jc w:val="center"/>
              <w:rPr>
                <w:noProof/>
              </w:rPr>
            </w:pPr>
            <w:r w:rsidRPr="00551CA8">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rPr>
                <w:noProof/>
              </w:rPr>
            </w:pPr>
            <w:r w:rsidRPr="00551CA8">
              <w:t>Đấu các mạch 3 pha cơ bản</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spacing w:before="120"/>
              <w:jc w:val="center"/>
              <w:rPr>
                <w:bCs/>
                <w:sz w:val="26"/>
                <w:szCs w:val="26"/>
              </w:rPr>
            </w:pPr>
            <w:r w:rsidRPr="00551CA8">
              <w:rPr>
                <w:bCs/>
                <w:sz w:val="26"/>
                <w:szCs w:val="26"/>
              </w:rPr>
              <w:t>24</w:t>
            </w:r>
          </w:p>
        </w:tc>
      </w:tr>
      <w:tr w:rsidR="00D50778" w:rsidRPr="00551CA8" w:rsidTr="00316109">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0"/>
              <w:jc w:val="center"/>
              <w:rPr>
                <w:noProof/>
              </w:rPr>
            </w:pPr>
            <w:r w:rsidRPr="00551CA8">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rPr>
                <w:noProof/>
              </w:rPr>
            </w:pPr>
            <w:r w:rsidRPr="00551CA8">
              <w:t>Kỹ thuật hàn gió đá</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jc w:val="center"/>
              <w:rPr>
                <w:noProof/>
              </w:rPr>
            </w:pPr>
            <w:r w:rsidRPr="00551CA8">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spacing w:before="120"/>
              <w:jc w:val="center"/>
              <w:rPr>
                <w:bCs/>
                <w:sz w:val="26"/>
                <w:szCs w:val="26"/>
              </w:rPr>
            </w:pPr>
            <w:r w:rsidRPr="00551CA8">
              <w:rPr>
                <w:bCs/>
                <w:sz w:val="26"/>
                <w:szCs w:val="26"/>
              </w:rPr>
              <w:t>24</w:t>
            </w:r>
          </w:p>
        </w:tc>
      </w:tr>
      <w:tr w:rsidR="00D50778" w:rsidRPr="00551CA8" w:rsidTr="00316109">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rPr>
                <w:b/>
                <w:noProof/>
              </w:rPr>
            </w:pPr>
            <w:r w:rsidRPr="00551CA8">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219"/>
              <w:jc w:val="center"/>
              <w:rPr>
                <w:b/>
                <w:noProof/>
              </w:rPr>
            </w:pPr>
            <w:r w:rsidRPr="00551CA8">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tcPr>
          <w:p w:rsidR="00D50778" w:rsidRPr="00551CA8" w:rsidRDefault="00D50778" w:rsidP="00316109">
            <w:pPr>
              <w:pStyle w:val="normaltext13thuthang"/>
              <w:ind w:left="143"/>
              <w:jc w:val="center"/>
              <w:rPr>
                <w:b/>
                <w:noProof/>
              </w:rPr>
            </w:pPr>
            <w:r w:rsidRPr="00551CA8">
              <w:rPr>
                <w:b/>
                <w:noProof/>
              </w:rPr>
              <w:t>90</w:t>
            </w:r>
          </w:p>
        </w:tc>
      </w:tr>
    </w:tbl>
    <w:p w:rsidR="00D50778" w:rsidRPr="00DF6D4F" w:rsidRDefault="00D50778" w:rsidP="00D50778">
      <w:pPr>
        <w:spacing w:before="120" w:after="120"/>
        <w:ind w:left="130"/>
        <w:rPr>
          <w:b/>
          <w:bCs/>
          <w:sz w:val="26"/>
          <w:szCs w:val="26"/>
          <w:lang w:val="de-DE"/>
        </w:rPr>
      </w:pPr>
      <w:r w:rsidRPr="00DF6D4F">
        <w:rPr>
          <w:b/>
          <w:bCs/>
          <w:sz w:val="26"/>
          <w:szCs w:val="26"/>
          <w:lang w:val="de-DE"/>
        </w:rPr>
        <w:t>1. CÁC KI</w:t>
      </w:r>
      <w:r>
        <w:rPr>
          <w:b/>
          <w:bCs/>
          <w:sz w:val="26"/>
          <w:szCs w:val="26"/>
          <w:lang w:val="de-DE"/>
        </w:rPr>
        <w:t>Ế</w:t>
      </w:r>
      <w:r w:rsidRPr="00DF6D4F">
        <w:rPr>
          <w:b/>
          <w:bCs/>
          <w:sz w:val="26"/>
          <w:szCs w:val="26"/>
          <w:lang w:val="de-DE"/>
        </w:rPr>
        <w:t>N TH</w:t>
      </w:r>
      <w:r>
        <w:rPr>
          <w:b/>
          <w:bCs/>
          <w:sz w:val="26"/>
          <w:szCs w:val="26"/>
          <w:lang w:val="de-DE"/>
        </w:rPr>
        <w:t>Ứ</w:t>
      </w:r>
      <w:r w:rsidRPr="00DF6D4F">
        <w:rPr>
          <w:b/>
          <w:bCs/>
          <w:sz w:val="26"/>
          <w:szCs w:val="26"/>
          <w:lang w:val="de-DE"/>
        </w:rPr>
        <w:t>C CƠ B</w:t>
      </w:r>
      <w:r>
        <w:rPr>
          <w:b/>
          <w:bCs/>
          <w:sz w:val="26"/>
          <w:szCs w:val="26"/>
          <w:lang w:val="de-DE"/>
        </w:rPr>
        <w:t>Ả</w:t>
      </w:r>
      <w:r w:rsidRPr="00DF6D4F">
        <w:rPr>
          <w:b/>
          <w:bCs/>
          <w:sz w:val="26"/>
          <w:szCs w:val="26"/>
          <w:lang w:val="de-DE"/>
        </w:rPr>
        <w:t>N V</w:t>
      </w:r>
      <w:r>
        <w:rPr>
          <w:b/>
          <w:bCs/>
          <w:sz w:val="26"/>
          <w:szCs w:val="26"/>
          <w:lang w:val="de-DE"/>
        </w:rPr>
        <w:t>Ề</w:t>
      </w:r>
      <w:r w:rsidRPr="00DF6D4F">
        <w:rPr>
          <w:b/>
          <w:bCs/>
          <w:sz w:val="26"/>
          <w:szCs w:val="26"/>
          <w:lang w:val="de-DE"/>
        </w:rPr>
        <w:t xml:space="preserve"> AN TOÀN VÀ D</w:t>
      </w:r>
      <w:r>
        <w:rPr>
          <w:b/>
          <w:bCs/>
          <w:sz w:val="26"/>
          <w:szCs w:val="26"/>
          <w:lang w:val="de-DE"/>
        </w:rPr>
        <w:t>Ụ</w:t>
      </w:r>
      <w:r w:rsidRPr="00DF6D4F">
        <w:rPr>
          <w:b/>
          <w:bCs/>
          <w:sz w:val="26"/>
          <w:szCs w:val="26"/>
          <w:lang w:val="de-DE"/>
        </w:rPr>
        <w:t>NG C</w:t>
      </w:r>
      <w:r>
        <w:rPr>
          <w:b/>
          <w:bCs/>
          <w:sz w:val="26"/>
          <w:szCs w:val="26"/>
          <w:lang w:val="de-DE"/>
        </w:rPr>
        <w:t>Ụ</w:t>
      </w:r>
      <w:r w:rsidRPr="00DF6D4F">
        <w:rPr>
          <w:b/>
          <w:bCs/>
          <w:sz w:val="26"/>
          <w:szCs w:val="26"/>
          <w:lang w:val="de-DE"/>
        </w:rPr>
        <w:t xml:space="preserve"> NGH</w:t>
      </w:r>
      <w:r>
        <w:rPr>
          <w:b/>
          <w:bCs/>
          <w:sz w:val="26"/>
          <w:szCs w:val="26"/>
          <w:lang w:val="de-DE"/>
        </w:rPr>
        <w:t>Ề</w:t>
      </w:r>
    </w:p>
    <w:p w:rsidR="00D50778" w:rsidRPr="00551CA8" w:rsidRDefault="00D50778" w:rsidP="00D50778">
      <w:pPr>
        <w:pStyle w:val="normaltext13thuthang"/>
        <w:spacing w:before="120" w:after="120"/>
        <w:ind w:left="0" w:firstLine="360"/>
        <w:outlineLvl w:val="2"/>
      </w:pPr>
      <w:r w:rsidRPr="00551CA8">
        <w:t>1.1. Kỹ thuật an toàn</w:t>
      </w:r>
    </w:p>
    <w:p w:rsidR="00D50778" w:rsidRPr="00551CA8" w:rsidRDefault="00D50778" w:rsidP="00D50778">
      <w:pPr>
        <w:pStyle w:val="normaltext13thuthang"/>
        <w:spacing w:before="120" w:after="120"/>
        <w:ind w:left="0" w:firstLine="360"/>
        <w:outlineLvl w:val="2"/>
      </w:pPr>
      <w:r w:rsidRPr="00551CA8">
        <w:t>1.2. Sử dụng các đồng đo trong lạnh</w:t>
      </w:r>
      <w:r>
        <w:t>.</w:t>
      </w:r>
    </w:p>
    <w:p w:rsidR="00D50778" w:rsidRPr="00551CA8" w:rsidRDefault="00D50778" w:rsidP="00D50778">
      <w:pPr>
        <w:pStyle w:val="normaltext13thuthang"/>
        <w:spacing w:before="120" w:after="120"/>
        <w:ind w:left="0" w:firstLine="360"/>
        <w:outlineLvl w:val="2"/>
      </w:pPr>
      <w:r w:rsidRPr="00551CA8">
        <w:t>1.3. Sử dụng các dụng cụ cầm tay</w:t>
      </w:r>
    </w:p>
    <w:p w:rsidR="00D50778" w:rsidRPr="00323F06" w:rsidRDefault="00D50778" w:rsidP="00D50778">
      <w:pPr>
        <w:spacing w:before="120" w:after="120"/>
        <w:ind w:left="130"/>
        <w:rPr>
          <w:b/>
          <w:bCs/>
          <w:sz w:val="26"/>
          <w:szCs w:val="26"/>
          <w:lang w:val="de-DE"/>
        </w:rPr>
      </w:pPr>
      <w:r w:rsidRPr="00323F06">
        <w:rPr>
          <w:b/>
          <w:bCs/>
          <w:sz w:val="26"/>
          <w:szCs w:val="26"/>
          <w:lang w:val="de-DE"/>
        </w:rPr>
        <w:t>2. Đ</w:t>
      </w:r>
      <w:r>
        <w:rPr>
          <w:b/>
          <w:bCs/>
          <w:sz w:val="26"/>
          <w:szCs w:val="26"/>
          <w:lang w:val="de-DE"/>
        </w:rPr>
        <w:t>Ấ</w:t>
      </w:r>
      <w:r w:rsidRPr="00323F06">
        <w:rPr>
          <w:b/>
          <w:bCs/>
          <w:sz w:val="26"/>
          <w:szCs w:val="26"/>
          <w:lang w:val="de-DE"/>
        </w:rPr>
        <w:t>U ĐI</w:t>
      </w:r>
      <w:r>
        <w:rPr>
          <w:b/>
          <w:bCs/>
          <w:sz w:val="26"/>
          <w:szCs w:val="26"/>
          <w:lang w:val="de-DE"/>
        </w:rPr>
        <w:t>Ệ</w:t>
      </w:r>
      <w:r w:rsidRPr="00323F06">
        <w:rPr>
          <w:b/>
          <w:bCs/>
          <w:sz w:val="26"/>
          <w:szCs w:val="26"/>
          <w:lang w:val="de-DE"/>
        </w:rPr>
        <w:t>N DÂN D</w:t>
      </w:r>
      <w:r>
        <w:rPr>
          <w:b/>
          <w:bCs/>
          <w:sz w:val="26"/>
          <w:szCs w:val="26"/>
          <w:lang w:val="de-DE"/>
        </w:rPr>
        <w:t>Ụ</w:t>
      </w:r>
      <w:r w:rsidRPr="00323F06">
        <w:rPr>
          <w:b/>
          <w:bCs/>
          <w:sz w:val="26"/>
          <w:szCs w:val="26"/>
          <w:lang w:val="de-DE"/>
        </w:rPr>
        <w:t>NG 1 PHA</w:t>
      </w:r>
    </w:p>
    <w:p w:rsidR="00D50778" w:rsidRPr="00F27D4B" w:rsidRDefault="00D50778" w:rsidP="00D50778">
      <w:pPr>
        <w:pStyle w:val="normaltext13thuthang"/>
        <w:spacing w:before="120" w:after="120"/>
        <w:ind w:left="0" w:firstLine="360"/>
        <w:outlineLvl w:val="2"/>
      </w:pPr>
      <w:r w:rsidRPr="00F27D4B">
        <w:t>2.1. Đấu các mạch đèn</w:t>
      </w:r>
    </w:p>
    <w:p w:rsidR="00D50778" w:rsidRPr="00F27D4B" w:rsidRDefault="00D50778" w:rsidP="00D50778">
      <w:pPr>
        <w:pStyle w:val="normaltext13thuthang"/>
        <w:spacing w:before="120" w:after="120"/>
        <w:ind w:left="0" w:firstLine="360"/>
        <w:outlineLvl w:val="2"/>
      </w:pPr>
      <w:r w:rsidRPr="00F27D4B">
        <w:t>2.2. Đấu điện động cơ 1 pha</w:t>
      </w:r>
    </w:p>
    <w:p w:rsidR="00D50778" w:rsidRPr="00551CA8" w:rsidRDefault="00D50778" w:rsidP="00D50778">
      <w:pPr>
        <w:pStyle w:val="normaltext13thuthang"/>
        <w:spacing w:before="120" w:after="120"/>
        <w:ind w:left="0" w:firstLine="360"/>
        <w:outlineLvl w:val="2"/>
      </w:pPr>
      <w:r w:rsidRPr="00551CA8">
        <w:t>2.3. Đấu điện động cơ không đồng bộ 3 pha</w:t>
      </w:r>
    </w:p>
    <w:p w:rsidR="00D50778" w:rsidRPr="00DF6D4F" w:rsidRDefault="00D50778" w:rsidP="00D50778">
      <w:pPr>
        <w:spacing w:before="120" w:after="120"/>
        <w:ind w:left="130"/>
        <w:rPr>
          <w:b/>
          <w:bCs/>
          <w:sz w:val="26"/>
          <w:szCs w:val="26"/>
          <w:lang w:val="de-DE"/>
        </w:rPr>
      </w:pPr>
      <w:r w:rsidRPr="00DF6D4F">
        <w:rPr>
          <w:b/>
          <w:bCs/>
          <w:sz w:val="26"/>
          <w:szCs w:val="26"/>
          <w:lang w:val="de-DE"/>
        </w:rPr>
        <w:t>3. Đ</w:t>
      </w:r>
      <w:r>
        <w:rPr>
          <w:b/>
          <w:bCs/>
          <w:sz w:val="26"/>
          <w:szCs w:val="26"/>
          <w:lang w:val="de-DE"/>
        </w:rPr>
        <w:t>Ấ</w:t>
      </w:r>
      <w:r w:rsidRPr="00DF6D4F">
        <w:rPr>
          <w:b/>
          <w:bCs/>
          <w:sz w:val="26"/>
          <w:szCs w:val="26"/>
          <w:lang w:val="de-DE"/>
        </w:rPr>
        <w:t>U CÁC M</w:t>
      </w:r>
      <w:r>
        <w:rPr>
          <w:b/>
          <w:bCs/>
          <w:sz w:val="26"/>
          <w:szCs w:val="26"/>
          <w:lang w:val="de-DE"/>
        </w:rPr>
        <w:t>Ạ</w:t>
      </w:r>
      <w:r w:rsidRPr="00DF6D4F">
        <w:rPr>
          <w:b/>
          <w:bCs/>
          <w:sz w:val="26"/>
          <w:szCs w:val="26"/>
          <w:lang w:val="de-DE"/>
        </w:rPr>
        <w:t>CH 3 PHA CƠ B</w:t>
      </w:r>
      <w:r>
        <w:rPr>
          <w:b/>
          <w:bCs/>
          <w:sz w:val="26"/>
          <w:szCs w:val="26"/>
          <w:lang w:val="de-DE"/>
        </w:rPr>
        <w:t>Ả</w:t>
      </w:r>
      <w:r w:rsidRPr="00DF6D4F">
        <w:rPr>
          <w:b/>
          <w:bCs/>
          <w:sz w:val="26"/>
          <w:szCs w:val="26"/>
          <w:lang w:val="de-DE"/>
        </w:rPr>
        <w:t>N</w:t>
      </w:r>
    </w:p>
    <w:p w:rsidR="00D50778" w:rsidRPr="00302EB7" w:rsidRDefault="00D50778" w:rsidP="00D50778">
      <w:pPr>
        <w:pStyle w:val="normaltext13thuthang"/>
        <w:spacing w:before="120"/>
        <w:ind w:left="0" w:firstLine="360"/>
        <w:outlineLvl w:val="2"/>
        <w:rPr>
          <w:lang w:val="de-DE"/>
        </w:rPr>
      </w:pPr>
      <w:r w:rsidRPr="00302EB7">
        <w:rPr>
          <w:lang w:val="de-DE"/>
        </w:rPr>
        <w:t xml:space="preserve">3.1. Kiểm tra các khí cụ điện </w:t>
      </w:r>
    </w:p>
    <w:p w:rsidR="00D50778" w:rsidRPr="00302EB7" w:rsidRDefault="00D50778" w:rsidP="00D50778">
      <w:pPr>
        <w:pStyle w:val="normaltext13thuthang"/>
        <w:spacing w:before="120"/>
        <w:ind w:left="0" w:firstLine="360"/>
        <w:outlineLvl w:val="2"/>
        <w:rPr>
          <w:lang w:val="de-DE"/>
        </w:rPr>
      </w:pPr>
      <w:r w:rsidRPr="00302EB7">
        <w:rPr>
          <w:lang w:val="de-DE"/>
        </w:rPr>
        <w:t>3.2. Đấu mạch điện khởi động trực tiếp cho động cơ không đồng bộ 3 pha</w:t>
      </w:r>
    </w:p>
    <w:p w:rsidR="00D50778" w:rsidRPr="00302EB7" w:rsidRDefault="00D50778" w:rsidP="00D50778">
      <w:pPr>
        <w:pStyle w:val="normaltext13thuthang"/>
        <w:spacing w:before="120"/>
        <w:ind w:left="0" w:firstLine="360"/>
        <w:outlineLvl w:val="2"/>
        <w:rPr>
          <w:lang w:val="de-DE"/>
        </w:rPr>
      </w:pPr>
      <w:r w:rsidRPr="00302EB7">
        <w:rPr>
          <w:lang w:val="de-DE"/>
        </w:rPr>
        <w:t>3.3. Đấu mạch khởi động và đảo chiều động cơ.</w:t>
      </w:r>
    </w:p>
    <w:p w:rsidR="00D50778" w:rsidRPr="00302EB7" w:rsidRDefault="00D50778" w:rsidP="00D50778">
      <w:pPr>
        <w:pStyle w:val="normaltext13thuthang"/>
        <w:spacing w:before="120"/>
        <w:ind w:left="0" w:firstLine="360"/>
        <w:outlineLvl w:val="2"/>
        <w:rPr>
          <w:lang w:val="de-DE"/>
        </w:rPr>
      </w:pPr>
      <w:r w:rsidRPr="00302EB7">
        <w:rPr>
          <w:lang w:val="de-DE"/>
        </w:rPr>
        <w:t>3.4. Đấu mạch tuần tự</w:t>
      </w:r>
    </w:p>
    <w:p w:rsidR="00D50778" w:rsidRDefault="00D50778" w:rsidP="00D50778">
      <w:pPr>
        <w:spacing w:before="120" w:after="120"/>
        <w:ind w:left="130"/>
        <w:rPr>
          <w:b/>
          <w:bCs/>
          <w:sz w:val="26"/>
          <w:szCs w:val="26"/>
          <w:lang w:val="de-DE"/>
        </w:rPr>
      </w:pPr>
    </w:p>
    <w:p w:rsidR="00D50778" w:rsidRPr="00DF6D4F" w:rsidRDefault="00D50778" w:rsidP="00D50778">
      <w:pPr>
        <w:spacing w:before="120" w:after="120"/>
        <w:ind w:left="130"/>
        <w:rPr>
          <w:b/>
          <w:bCs/>
          <w:sz w:val="26"/>
          <w:szCs w:val="26"/>
          <w:lang w:val="de-DE"/>
        </w:rPr>
      </w:pPr>
      <w:r w:rsidRPr="00DF6D4F">
        <w:rPr>
          <w:b/>
          <w:bCs/>
          <w:sz w:val="26"/>
          <w:szCs w:val="26"/>
          <w:lang w:val="de-DE"/>
        </w:rPr>
        <w:lastRenderedPageBreak/>
        <w:t>4. K</w:t>
      </w:r>
      <w:r>
        <w:rPr>
          <w:b/>
          <w:bCs/>
          <w:sz w:val="26"/>
          <w:szCs w:val="26"/>
          <w:lang w:val="de-DE"/>
        </w:rPr>
        <w:t>Ỹ</w:t>
      </w:r>
      <w:r w:rsidRPr="00DF6D4F">
        <w:rPr>
          <w:b/>
          <w:bCs/>
          <w:sz w:val="26"/>
          <w:szCs w:val="26"/>
          <w:lang w:val="de-DE"/>
        </w:rPr>
        <w:t xml:space="preserve"> THU</w:t>
      </w:r>
      <w:r>
        <w:rPr>
          <w:b/>
          <w:bCs/>
          <w:sz w:val="26"/>
          <w:szCs w:val="26"/>
          <w:lang w:val="de-DE"/>
        </w:rPr>
        <w:t>Ậ</w:t>
      </w:r>
      <w:r w:rsidRPr="00DF6D4F">
        <w:rPr>
          <w:b/>
          <w:bCs/>
          <w:sz w:val="26"/>
          <w:szCs w:val="26"/>
          <w:lang w:val="de-DE"/>
        </w:rPr>
        <w:t>T HÀN GIÓ ĐÁ</w:t>
      </w:r>
    </w:p>
    <w:p w:rsidR="00D50778" w:rsidRPr="00302EB7" w:rsidRDefault="00D50778" w:rsidP="00D50778">
      <w:pPr>
        <w:pStyle w:val="normaltext13thuthang"/>
        <w:spacing w:before="120" w:after="100" w:afterAutospacing="1"/>
        <w:ind w:left="0" w:firstLine="360"/>
        <w:outlineLvl w:val="2"/>
        <w:rPr>
          <w:lang w:val="de-DE"/>
        </w:rPr>
      </w:pPr>
      <w:r w:rsidRPr="00302EB7">
        <w:rPr>
          <w:lang w:val="de-DE"/>
        </w:rPr>
        <w:t>4.1. Sử dụng bộ hàn gió đá trong sửa chữa lạnh.</w:t>
      </w:r>
    </w:p>
    <w:p w:rsidR="00D50778" w:rsidRPr="00302EB7" w:rsidRDefault="00D50778" w:rsidP="00D50778">
      <w:pPr>
        <w:pStyle w:val="normaltext13thuthang"/>
        <w:spacing w:before="120" w:after="100" w:afterAutospacing="1"/>
        <w:ind w:left="0" w:firstLine="360"/>
        <w:outlineLvl w:val="2"/>
        <w:rPr>
          <w:lang w:val="de-DE"/>
        </w:rPr>
      </w:pPr>
      <w:r w:rsidRPr="00302EB7">
        <w:rPr>
          <w:lang w:val="de-DE"/>
        </w:rPr>
        <w:t>4.2. Mồi chỉnh lửa hàn.</w:t>
      </w:r>
    </w:p>
    <w:p w:rsidR="00D50778" w:rsidRPr="00302EB7" w:rsidRDefault="00D50778" w:rsidP="00D50778">
      <w:pPr>
        <w:pStyle w:val="normaltext13thuthang"/>
        <w:spacing w:before="120" w:after="100" w:afterAutospacing="1"/>
        <w:ind w:left="0" w:firstLine="360"/>
        <w:outlineLvl w:val="2"/>
        <w:rPr>
          <w:lang w:val="de-DE"/>
        </w:rPr>
      </w:pPr>
      <w:r w:rsidRPr="00302EB7">
        <w:rPr>
          <w:lang w:val="de-DE"/>
        </w:rPr>
        <w:t>4.3. Kỹ thuật hàn ống.</w:t>
      </w:r>
    </w:p>
    <w:p w:rsidR="00D50778" w:rsidRPr="00302EB7" w:rsidRDefault="00D50778" w:rsidP="00D50778">
      <w:pPr>
        <w:pStyle w:val="normaltext13thuthang"/>
        <w:tabs>
          <w:tab w:val="center" w:pos="6480"/>
        </w:tabs>
        <w:spacing w:before="120" w:after="120"/>
        <w:ind w:left="0" w:right="115" w:firstLine="360"/>
        <w:outlineLvl w:val="2"/>
        <w:rPr>
          <w:i/>
          <w:lang w:val="de-DE"/>
        </w:rPr>
      </w:pPr>
      <w:r w:rsidRPr="00302EB7">
        <w:rPr>
          <w:i/>
          <w:lang w:val="de-DE"/>
        </w:rPr>
        <w:tab/>
        <w:t>Thành phố Hồ Chí Minh, ngày 25 tháng 12 năm 2014</w:t>
      </w:r>
    </w:p>
    <w:p w:rsidR="00B84B50" w:rsidRDefault="00D50778" w:rsidP="00D50778">
      <w:r w:rsidRPr="00302EB7">
        <w:rPr>
          <w:b/>
          <w:lang w:val="de-DE"/>
        </w:rPr>
        <w:tab/>
        <w:t xml:space="preserve">Trưởng đơn vị đào tạo </w:t>
      </w:r>
      <w:r w:rsidRPr="00302EB7">
        <w:rPr>
          <w:b/>
          <w:lang w:val="de-DE"/>
        </w:rPr>
        <w:tab/>
      </w:r>
      <w:r>
        <w:rPr>
          <w:b/>
          <w:lang w:val="de-DE"/>
        </w:rPr>
        <w:tab/>
      </w:r>
      <w:r>
        <w:rPr>
          <w:b/>
          <w:lang w:val="de-DE"/>
        </w:rPr>
        <w:tab/>
      </w:r>
      <w:bookmarkStart w:id="0" w:name="_GoBack"/>
      <w:bookmarkEnd w:id="0"/>
      <w:r w:rsidRPr="00302EB7">
        <w:rPr>
          <w:b/>
          <w:lang w:val="de-DE"/>
        </w:rPr>
        <w:t>Trưởng bộ môn</w:t>
      </w:r>
    </w:p>
    <w:sectPr w:rsidR="00B84B50" w:rsidSect="00583812">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778"/>
    <w:rsid w:val="00583812"/>
    <w:rsid w:val="00B84B50"/>
    <w:rsid w:val="00D50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51DC6-755B-4DC0-8BF1-6B818AE8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778"/>
    <w:pPr>
      <w:spacing w:after="0" w:line="240" w:lineRule="auto"/>
    </w:pPr>
    <w:rPr>
      <w:rFonts w:eastAsia="PMingLiU"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D50778"/>
    <w:pPr>
      <w:spacing w:line="288" w:lineRule="auto"/>
      <w:ind w:left="300" w:right="120"/>
      <w:jc w:val="both"/>
    </w:pPr>
    <w:rPr>
      <w:sz w:val="26"/>
      <w:szCs w:val="26"/>
    </w:rPr>
  </w:style>
  <w:style w:type="paragraph" w:customStyle="1" w:styleId="normaltext13">
    <w:name w:val="normaltext13"/>
    <w:basedOn w:val="Normal"/>
    <w:uiPriority w:val="99"/>
    <w:rsid w:val="00D50778"/>
    <w:pPr>
      <w:spacing w:before="240" w:after="100" w:afterAutospacing="1" w:line="288" w:lineRule="auto"/>
      <w:ind w:left="120" w:right="120"/>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cp:revision>
  <dcterms:created xsi:type="dcterms:W3CDTF">2016-09-10T09:52:00Z</dcterms:created>
  <dcterms:modified xsi:type="dcterms:W3CDTF">2016-09-10T09:53:00Z</dcterms:modified>
</cp:coreProperties>
</file>